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6971" w14:textId="714203D9" w:rsidR="008A4D74" w:rsidRPr="005959A4" w:rsidRDefault="0078053A">
      <w:pPr>
        <w:rPr>
          <w:sz w:val="40"/>
          <w:szCs w:val="40"/>
        </w:rPr>
      </w:pPr>
      <w:r w:rsidRPr="005959A4">
        <w:rPr>
          <w:b/>
          <w:bCs/>
          <w:sz w:val="40"/>
          <w:szCs w:val="40"/>
          <w:lang w:val="en"/>
        </w:rPr>
        <w:t>Seminars and workshops 2018-2019</w:t>
      </w:r>
    </w:p>
    <w:p w14:paraId="69821BAB" w14:textId="77777777" w:rsidR="008A4D74" w:rsidRDefault="008A4D74">
      <w:pPr>
        <w:rPr>
          <w:b/>
          <w:bCs/>
        </w:rPr>
      </w:pPr>
    </w:p>
    <w:p w14:paraId="3F6C66A2" w14:textId="672ACC54" w:rsidR="008A4D74" w:rsidRDefault="005959A4">
      <w:pPr>
        <w:rPr>
          <w:sz w:val="24"/>
          <w:szCs w:val="24"/>
        </w:rPr>
      </w:pPr>
      <w:r>
        <w:rPr>
          <w:sz w:val="24"/>
          <w:szCs w:val="24"/>
        </w:rPr>
        <w:t>Seventeen</w:t>
      </w:r>
      <w:r w:rsidR="0078053A">
        <w:rPr>
          <w:sz w:val="24"/>
          <w:szCs w:val="24"/>
        </w:rPr>
        <w:t xml:space="preserve"> seminars were held by Plant &amp; Food Research</w:t>
      </w:r>
      <w:r w:rsidRPr="005959A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n the 2018-19 year</w:t>
      </w:r>
      <w:r w:rsidR="0078053A">
        <w:rPr>
          <w:sz w:val="24"/>
          <w:szCs w:val="24"/>
        </w:rPr>
        <w:t>. Some of the notable seminars and speakers were:</w:t>
      </w:r>
    </w:p>
    <w:p w14:paraId="3CAA23D4" w14:textId="77777777" w:rsidR="008A4D74" w:rsidRDefault="008A4D74">
      <w:pPr>
        <w:rPr>
          <w:sz w:val="24"/>
          <w:szCs w:val="24"/>
        </w:rPr>
      </w:pPr>
    </w:p>
    <w:p w14:paraId="662D40B9" w14:textId="2CD6D2A1" w:rsidR="008A4D74" w:rsidRDefault="0078053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Winery Wastewater for Irrigation of Grapes. Dr Carolyn Howell </w:t>
      </w:r>
      <w:r w:rsidR="005959A4">
        <w:rPr>
          <w:sz w:val="24"/>
          <w:szCs w:val="24"/>
        </w:rPr>
        <w:t>–</w:t>
      </w:r>
      <w:r>
        <w:rPr>
          <w:sz w:val="24"/>
          <w:szCs w:val="24"/>
        </w:rPr>
        <w:t xml:space="preserve"> Agricultural Research Council (ARC), South Africa.</w:t>
      </w:r>
    </w:p>
    <w:p w14:paraId="7118E8B3" w14:textId="77777777" w:rsidR="008A4D74" w:rsidRDefault="0078053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Grapevines, Phenology and Climate Change. Past and future impacts and adaption strategies for vineyards in France and the world. Dr </w:t>
      </w:r>
      <w:proofErr w:type="spellStart"/>
      <w:r>
        <w:rPr>
          <w:sz w:val="24"/>
          <w:szCs w:val="24"/>
        </w:rPr>
        <w:t>Iñaki</w:t>
      </w:r>
      <w:proofErr w:type="spellEnd"/>
      <w:r>
        <w:rPr>
          <w:sz w:val="24"/>
          <w:szCs w:val="24"/>
        </w:rPr>
        <w:t xml:space="preserve"> Garcia de </w:t>
      </w:r>
      <w:proofErr w:type="spellStart"/>
      <w:r>
        <w:rPr>
          <w:sz w:val="24"/>
          <w:szCs w:val="24"/>
        </w:rPr>
        <w:t>Cortazar-Atauri</w:t>
      </w:r>
      <w:proofErr w:type="spellEnd"/>
      <w:r>
        <w:rPr>
          <w:sz w:val="24"/>
          <w:szCs w:val="24"/>
        </w:rPr>
        <w:t xml:space="preserve"> – INRA </w:t>
      </w:r>
      <w:proofErr w:type="spellStart"/>
      <w:r>
        <w:rPr>
          <w:sz w:val="24"/>
          <w:szCs w:val="24"/>
        </w:rPr>
        <w:t>Agroclim</w:t>
      </w:r>
      <w:proofErr w:type="spellEnd"/>
      <w:r>
        <w:rPr>
          <w:sz w:val="24"/>
          <w:szCs w:val="24"/>
        </w:rPr>
        <w:t>, France.</w:t>
      </w:r>
    </w:p>
    <w:p w14:paraId="63A3FFA7" w14:textId="77777777" w:rsidR="008A4D74" w:rsidRDefault="0078053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Integrated Crop and Livestock Systems with </w:t>
      </w:r>
      <w:proofErr w:type="gramStart"/>
      <w:r>
        <w:rPr>
          <w:sz w:val="24"/>
          <w:szCs w:val="24"/>
        </w:rPr>
        <w:t>particular emphasis</w:t>
      </w:r>
      <w:proofErr w:type="gramEnd"/>
      <w:r>
        <w:rPr>
          <w:sz w:val="24"/>
          <w:szCs w:val="24"/>
        </w:rPr>
        <w:t xml:space="preserve"> on integrated sheep vineyard systems. Dr Amélie Gaudin – University of California, Davis. Dr Meredith Niles – University of Vermont. Dr Rachael Garrett – Boston University.</w:t>
      </w:r>
    </w:p>
    <w:p w14:paraId="2593A7C6" w14:textId="77777777" w:rsidR="008A4D74" w:rsidRDefault="0078053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For the Love of it. Stories of Seabird Conservation. Dr Lorna Deppe – Plant &amp; Food Research, Marlborough.</w:t>
      </w:r>
    </w:p>
    <w:p w14:paraId="63DBFB06" w14:textId="7382F6C2" w:rsidR="008A4D74" w:rsidRDefault="0078053A" w:rsidP="005959A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High-throughput Phenotyping for Grapevine Breeding Purposes using Sensors and Automation. Dr Katja Herzog </w:t>
      </w:r>
      <w:r w:rsidR="005959A4">
        <w:rPr>
          <w:sz w:val="24"/>
          <w:szCs w:val="24"/>
        </w:rPr>
        <w:t>–</w:t>
      </w:r>
      <w:r>
        <w:rPr>
          <w:sz w:val="24"/>
          <w:szCs w:val="24"/>
        </w:rPr>
        <w:t xml:space="preserve"> Julius </w:t>
      </w:r>
      <w:proofErr w:type="spellStart"/>
      <w:r>
        <w:rPr>
          <w:sz w:val="24"/>
          <w:szCs w:val="24"/>
        </w:rPr>
        <w:t>Kühn-Institut</w:t>
      </w:r>
      <w:proofErr w:type="spellEnd"/>
      <w:r>
        <w:rPr>
          <w:sz w:val="24"/>
          <w:szCs w:val="24"/>
        </w:rPr>
        <w:t xml:space="preserve">, Federal Research Centre of Cultivated Plants, Institute for Grapevine Breeding </w:t>
      </w:r>
      <w:proofErr w:type="spellStart"/>
      <w:r>
        <w:rPr>
          <w:sz w:val="24"/>
          <w:szCs w:val="24"/>
        </w:rPr>
        <w:t>Geilweilerhof</w:t>
      </w:r>
      <w:proofErr w:type="spellEnd"/>
      <w:r>
        <w:rPr>
          <w:sz w:val="24"/>
          <w:szCs w:val="24"/>
        </w:rPr>
        <w:t>, Germany.</w:t>
      </w:r>
      <w:bookmarkStart w:id="0" w:name="_GoBack"/>
      <w:bookmarkEnd w:id="0"/>
    </w:p>
    <w:sectPr w:rsidR="008A4D7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53C5"/>
    <w:multiLevelType w:val="multilevel"/>
    <w:tmpl w:val="FB663768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6F40B1"/>
    <w:multiLevelType w:val="multilevel"/>
    <w:tmpl w:val="1A84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4"/>
    <w:rsid w:val="005959A4"/>
    <w:rsid w:val="0078053A"/>
    <w:rsid w:val="008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3286D"/>
  <w15:docId w15:val="{B335D379-8DC5-4045-975C-D3A2B8A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E62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2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5E96F33ACFA449E62D36D047758D5" ma:contentTypeVersion="8" ma:contentTypeDescription="Create a new document." ma:contentTypeScope="" ma:versionID="f9e769b498bd2c7e34ea4d013ccd11f8">
  <xsd:schema xmlns:xsd="http://www.w3.org/2001/XMLSchema" xmlns:xs="http://www.w3.org/2001/XMLSchema" xmlns:p="http://schemas.microsoft.com/office/2006/metadata/properties" xmlns:ns2="ea88ec78-7785-4fbf-826f-991780592d9a" targetNamespace="http://schemas.microsoft.com/office/2006/metadata/properties" ma:root="true" ma:fieldsID="d3a8358e87eae4b1aecdfa2e6eb534d8" ns2:_="">
    <xsd:import namespace="ea88ec78-7785-4fbf-826f-99178059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ec78-7785-4fbf-826f-991780592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EA010-B573-4175-B9B2-58076C116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E33FA-AE92-4661-92C9-F967B21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ec78-7785-4fbf-826f-99178059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AB239-0475-4DD4-B5D8-7B0DE5357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Mitchell</dc:creator>
  <dc:description/>
  <cp:lastModifiedBy>Jason Henry</cp:lastModifiedBy>
  <cp:revision>11</cp:revision>
  <dcterms:created xsi:type="dcterms:W3CDTF">2019-09-26T22:34:00Z</dcterms:created>
  <dcterms:modified xsi:type="dcterms:W3CDTF">2019-10-30T01:15:00Z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0x010100E4B5E96F33ACFA449E62D36D047758D5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